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F90B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附件：岗位表</w:t>
      </w:r>
    </w:p>
    <w:p w14:paraId="70B1E3C9">
      <w:pPr>
        <w:widowControl/>
        <w:spacing w:line="420" w:lineRule="atLeast"/>
        <w:jc w:val="center"/>
        <w:rPr>
          <w:rFonts w:hint="eastAsia" w:ascii="宋体" w:hAnsi="宋体" w:eastAsia="宋体" w:cs="宋体"/>
          <w:b/>
          <w:bCs/>
          <w:color w:val="464646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464646"/>
          <w:kern w:val="0"/>
          <w:sz w:val="20"/>
          <w:szCs w:val="20"/>
        </w:rPr>
        <w:t>内蒙古煤炭建设工程（集团）总公司</w:t>
      </w:r>
    </w:p>
    <w:p w14:paraId="3E6F4020">
      <w:pPr>
        <w:widowControl/>
        <w:spacing w:line="420" w:lineRule="atLeast"/>
        <w:jc w:val="center"/>
        <w:rPr>
          <w:rFonts w:hint="eastAsia" w:ascii="宋体" w:hAnsi="宋体" w:eastAsia="宋体" w:cs="宋体"/>
          <w:b/>
          <w:bCs/>
          <w:color w:val="464646"/>
          <w:kern w:val="0"/>
          <w:sz w:val="20"/>
          <w:szCs w:val="20"/>
        </w:rPr>
      </w:pPr>
      <w:r>
        <w:rPr>
          <w:rFonts w:ascii="宋体" w:hAnsi="宋体" w:eastAsia="宋体" w:cs="宋体"/>
          <w:b/>
          <w:bCs/>
          <w:color w:val="464646"/>
          <w:kern w:val="0"/>
          <w:sz w:val="20"/>
          <w:szCs w:val="20"/>
        </w:rPr>
        <w:t>2024-2025年度公开招聘工作人员</w:t>
      </w:r>
      <w:r>
        <w:rPr>
          <w:rFonts w:hint="eastAsia" w:ascii="宋体" w:hAnsi="宋体" w:eastAsia="宋体" w:cs="宋体"/>
          <w:b/>
          <w:bCs/>
          <w:color w:val="464646"/>
          <w:kern w:val="0"/>
          <w:sz w:val="20"/>
          <w:szCs w:val="20"/>
        </w:rPr>
        <w:t>岗位表</w:t>
      </w:r>
    </w:p>
    <w:tbl>
      <w:tblPr>
        <w:tblStyle w:val="2"/>
        <w:tblpPr w:leftFromText="180" w:rightFromText="180" w:vertAnchor="text" w:horzAnchor="page" w:tblpX="982" w:tblpY="360"/>
        <w:tblOverlap w:val="never"/>
        <w:tblW w:w="607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30"/>
        <w:gridCol w:w="930"/>
        <w:gridCol w:w="630"/>
        <w:gridCol w:w="690"/>
        <w:gridCol w:w="1155"/>
        <w:gridCol w:w="658"/>
        <w:gridCol w:w="1981"/>
        <w:gridCol w:w="1815"/>
        <w:gridCol w:w="795"/>
      </w:tblGrid>
      <w:tr w14:paraId="1137D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F51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A57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2025年批复用工计划人数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2C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岗位分类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管理/专技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966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需求部门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D6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岗位名称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40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F59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862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岗位职责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A8C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任职资格条件</w:t>
            </w:r>
            <w:r>
              <w:rPr>
                <w:rStyle w:val="5"/>
                <w:rFonts w:hint="eastAsia" w:asciiTheme="minorEastAsia" w:hAnsiTheme="minorEastAsia" w:cstheme="minorEastAsia"/>
                <w:sz w:val="16"/>
                <w:szCs w:val="16"/>
                <w:lang w:bidi="ar"/>
              </w:rPr>
              <w:br w:type="textWrapping"/>
            </w:r>
            <w:r>
              <w:rPr>
                <w:rStyle w:val="4"/>
                <w:rFonts w:hint="default" w:asciiTheme="minorEastAsia" w:hAnsiTheme="minorEastAsia" w:eastAsiaTheme="minorEastAsia" w:cstheme="minorEastAsia"/>
                <w:sz w:val="16"/>
                <w:szCs w:val="16"/>
                <w:lang w:bidi="ar"/>
              </w:rPr>
              <w:t>（学历、专业、年龄等）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188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招聘方式（校招/社招）</w:t>
            </w:r>
          </w:p>
        </w:tc>
      </w:tr>
      <w:tr w14:paraId="3604B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31D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煤建</w:t>
            </w:r>
          </w:p>
          <w:p w14:paraId="7D93601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总公司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9B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54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管理类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0E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财务管理部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22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管理岗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8CDE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财务相关专业</w:t>
            </w: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2B7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全日制本科及以上学历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AC56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从事会计核算，统计数据填报等工作。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D3EB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全日制本科及以上学历，财务相关专业，能够长期野外作业。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DB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校招/社招</w:t>
            </w:r>
          </w:p>
        </w:tc>
      </w:tr>
      <w:tr w14:paraId="74375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62B1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FF5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F9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技术类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6B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煤田铀矿部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F9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技术岗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7D79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地质类相关专业</w:t>
            </w: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ED9B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C9D0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从事地质勘查、地质矿产等相关技术工作，进行勘查项目的设计、野外施工、资料整理、综合研究与成果报告编写等工作。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9DCB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全日制本科及以上学历，地质类相关专业，能够长期野外作业。</w:t>
            </w: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41D5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</w:tr>
      <w:tr w14:paraId="5199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F53B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7E0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181F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A3E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水文工程部</w:t>
            </w: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8C56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5CAB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水文地质、工程地质相关专业</w:t>
            </w: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D189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02DD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从事水文地质、工程地质等相关技术工作，进行勘查项目的设计、野外施工、资料整理、综合研究与成果报告编写等工作。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CA8B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全日制本科及以上学历，水文地质、工程地质相关专业，能够长期野外作业。</w:t>
            </w: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5D88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</w:tr>
      <w:tr w14:paraId="1DBD3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2E3F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D9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BBB8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4A4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物测工程部</w:t>
            </w: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AE88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7BE5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测绘、工程测量、地球物理学、物化探、智能建造、土木工程相关专业</w:t>
            </w: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ACEE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E8A6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从事测绘、工程测量、地球物理学、物化探、智能建造、土木工程等相关技术工作，进行勘查项目的设计、野外施工、资料整理、综合研究与成果报告编写等工作。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915C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全日制本科及以上学历，测绘、工程测量、地球物理学、物化探、智能建造、土木工程相关专业或职称，能够长期野外作业。</w:t>
            </w: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EB86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</w:tr>
      <w:tr w14:paraId="75ECA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D875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993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7B84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E9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地勘测试公司</w:t>
            </w: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0D05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E1E4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化学相关专业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8D4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全日制研究生及以上学历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4B8E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从事化验测试、土壤样品测试、资料处理、报告编写等工作。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3308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bidi="ar"/>
              </w:rPr>
              <w:t>全日制研究生及以上学历，化学相关专业，能够适应野外工作及出差。</w:t>
            </w: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D376"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</w:pPr>
          </w:p>
        </w:tc>
      </w:tr>
    </w:tbl>
    <w:p w14:paraId="3D95B3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E4D6E"/>
    <w:rsid w:val="2EA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2025-06-27T07:30:00Z</dcterms:created>
  <dc:creator>Harry</dc:creator>
  <cp:lastModifiedBy>Harry</cp:lastModifiedBy>
  <dcterms:modified xsi:type="dcterms:W3CDTF">2025-06-27T07:30:49Z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68BBBEEC51A34F05857262A02455A1D6_11</vt:lpwstr>
  </property>
  <property fmtid="{D5CDD505-2E9C-101B-9397-08002B2CF9AE}" pid="4" name="KSOTemplateDocerSaveRecord">
    <vt:lpwstr>eyJoZGlkIjoiNDNkZTA3YzJkMGNjMjgzYTlhZDYzNmRjMWNjZjgwYTYiLCJ1c2VySWQiOiIyNzQ1Mjc0NjYifQ==</vt:lpwstr>
  </property>
</Properties>
</file>